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3" w:type="dxa"/>
        <w:jc w:val="center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80338E" w14:paraId="6B7928BC" w14:textId="77777777" w:rsidTr="00E85079">
        <w:trPr>
          <w:trHeight w:val="10888"/>
          <w:jc w:val="center"/>
        </w:trPr>
        <w:tc>
          <w:tcPr>
            <w:tcW w:w="8613" w:type="dxa"/>
          </w:tcPr>
          <w:p w14:paraId="02C7DB54" w14:textId="3D5FCCEF" w:rsidR="0080338E" w:rsidRDefault="00682595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【个人</w:t>
            </w:r>
            <w:r w:rsidR="002C5B42">
              <w:rPr>
                <w:rFonts w:ascii="黑体" w:eastAsia="黑体" w:hAnsi="黑体" w:hint="eastAsia"/>
                <w:sz w:val="32"/>
                <w:szCs w:val="32"/>
              </w:rPr>
              <w:t>简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历】</w:t>
            </w:r>
          </w:p>
          <w:p w14:paraId="54FA9823" w14:textId="75B6A040" w:rsidR="0080338E" w:rsidRPr="008A2B84" w:rsidRDefault="00682595" w:rsidP="00EF06C0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赵昆磊，女，汉族，1994年6月生，中共党员,南京医科大学药学院辅导员，商业管理专业硕士，思想政治教育讲师。现任药学院辅导员、分团委书记，学校“昆磊青年工作室”创建人。累计带教2届本科生、</w:t>
            </w:r>
            <w:r w:rsidR="005A4644">
              <w:rPr>
                <w:rFonts w:ascii="仿宋" w:eastAsia="仿宋" w:hAnsi="仿宋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届研究生，</w:t>
            </w:r>
            <w:r w:rsidR="002A6E76">
              <w:rPr>
                <w:rFonts w:ascii="仿宋" w:eastAsia="仿宋" w:hAnsi="仿宋"/>
                <w:sz w:val="32"/>
                <w:szCs w:val="32"/>
              </w:rPr>
              <w:t>76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余人。曾获</w:t>
            </w:r>
            <w:r w:rsidR="005E14A3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E14A3">
              <w:rPr>
                <w:rFonts w:ascii="仿宋" w:eastAsia="仿宋" w:hAnsi="仿宋"/>
                <w:sz w:val="32"/>
                <w:szCs w:val="32"/>
              </w:rPr>
              <w:t>022</w:t>
            </w:r>
            <w:r w:rsidR="005E14A3">
              <w:rPr>
                <w:rFonts w:ascii="仿宋" w:eastAsia="仿宋" w:hAnsi="仿宋" w:hint="eastAsia"/>
                <w:sz w:val="32"/>
                <w:szCs w:val="32"/>
              </w:rPr>
              <w:t>年江苏省“最美高校辅导员”、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第八届江苏高校辅导员素质能力大赛二等奖、全国大中专学生志愿者暑期“三下乡”社会实践优秀指导教师、江苏省暑期“三下乡”社会实践先进工作者等2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余项荣誉与称号。主持</w:t>
            </w:r>
            <w:r w:rsidR="002A6E76">
              <w:rPr>
                <w:rFonts w:ascii="仿宋" w:eastAsia="仿宋" w:hAnsi="仿宋" w:hint="eastAsia"/>
                <w:sz w:val="32"/>
                <w:szCs w:val="32"/>
              </w:rPr>
              <w:t>校级课题1项、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校网络</w:t>
            </w:r>
            <w:r w:rsidR="00C8366E">
              <w:rPr>
                <w:rFonts w:ascii="仿宋" w:eastAsia="仿宋" w:hAnsi="仿宋" w:hint="eastAsia"/>
                <w:sz w:val="32"/>
                <w:szCs w:val="32"/>
              </w:rPr>
              <w:t>思政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工作实践项目1项，参与</w:t>
            </w:r>
            <w:r w:rsidR="00C8366E">
              <w:rPr>
                <w:rFonts w:ascii="仿宋" w:eastAsia="仿宋" w:hAnsi="仿宋" w:hint="eastAsia"/>
                <w:sz w:val="32"/>
                <w:szCs w:val="32"/>
              </w:rPr>
              <w:t>省级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课题1项、</w:t>
            </w:r>
            <w:bookmarkStart w:id="0" w:name="OLE_LINK1"/>
            <w:r>
              <w:rPr>
                <w:rFonts w:ascii="仿宋" w:eastAsia="仿宋" w:hAnsi="仿宋" w:hint="eastAsia"/>
                <w:sz w:val="32"/>
                <w:szCs w:val="32"/>
              </w:rPr>
              <w:t>校</w:t>
            </w:r>
            <w:r w:rsidR="00C8366E">
              <w:rPr>
                <w:rFonts w:ascii="仿宋" w:eastAsia="仿宋" w:hAnsi="仿宋" w:hint="eastAsia"/>
                <w:sz w:val="32"/>
                <w:szCs w:val="32"/>
              </w:rPr>
              <w:t>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课题</w:t>
            </w:r>
            <w:bookmarkEnd w:id="0"/>
            <w:r w:rsidR="008342DA"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项，参编书籍</w:t>
            </w:r>
            <w:r w:rsidR="008A2B84"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部，发表论文2篇，主讲《形势与政策》、《大学生职业发展与就业创业指导》课程，开设《组织与管理技能》</w:t>
            </w:r>
            <w:r w:rsidR="000E5C2A">
              <w:rPr>
                <w:rFonts w:ascii="仿宋" w:eastAsia="仿宋" w:hAnsi="仿宋" w:hint="eastAsia"/>
                <w:sz w:val="32"/>
                <w:szCs w:val="32"/>
              </w:rPr>
              <w:t>、《药学之美》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选修课。</w:t>
            </w:r>
          </w:p>
          <w:p w14:paraId="2CAB53C7" w14:textId="77777777" w:rsidR="0080338E" w:rsidRDefault="00682595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【工作思路】</w:t>
            </w:r>
          </w:p>
          <w:p w14:paraId="5AA4F8EE" w14:textId="319A8C65" w:rsidR="00213988" w:rsidRDefault="00682595" w:rsidP="00EF06C0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“精诚</w:t>
            </w:r>
            <w:r w:rsidR="0025293D">
              <w:rPr>
                <w:rFonts w:ascii="仿宋" w:eastAsia="仿宋" w:hAnsi="仿宋" w:hint="eastAsia"/>
                <w:sz w:val="32"/>
                <w:szCs w:val="32"/>
              </w:rPr>
              <w:t>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，精心于药”是辅导员赵昆磊的育人目标，她立足学生成长特点和专业特色，探索新时代药学学生思政育人新模式，以五育五术并举的“分子式”坚持思想领航，以产教学研融合的“新配方”开展实践教育，以厚植家国情怀的思想园地培育“青年找药人”“最美药学人”，开出了一份沁有“药香”的育人良方。</w:t>
            </w:r>
          </w:p>
          <w:p w14:paraId="27503718" w14:textId="77777777" w:rsidR="0080338E" w:rsidRDefault="00682595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【育人实效】</w:t>
            </w:r>
          </w:p>
          <w:p w14:paraId="4B5E617E" w14:textId="77777777" w:rsidR="0080338E" w:rsidRDefault="0068259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一、“分子式”绘就“德智体美劳”，引领医者价值</w:t>
            </w:r>
          </w:p>
          <w:p w14:paraId="7ECF0D70" w14:textId="77777777" w:rsidR="0080338E" w:rsidRDefault="0068259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她牵头建设了药学学科“五育融合”多维通道“分子式”，依托校院平台，探索建设一系列助力学生全面发展的新渠道、新载体，培养</w:t>
            </w:r>
            <w:r w:rsidR="005A2348" w:rsidRPr="005A2348">
              <w:rPr>
                <w:rFonts w:ascii="仿宋" w:eastAsia="仿宋" w:hAnsi="仿宋" w:hint="eastAsia"/>
                <w:sz w:val="32"/>
                <w:szCs w:val="32"/>
              </w:rPr>
              <w:t>具有</w:t>
            </w:r>
            <w:r w:rsidRPr="00D646CF">
              <w:rPr>
                <w:rFonts w:ascii="仿宋" w:eastAsia="仿宋" w:hAnsi="仿宋" w:hint="eastAsia"/>
                <w:b/>
                <w:sz w:val="32"/>
                <w:szCs w:val="32"/>
              </w:rPr>
              <w:t>“救死扶伤的道术、心中有爱的仁术、知</w:t>
            </w:r>
            <w:r w:rsidRPr="00D646CF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识扎实的学术、本领过硬的技术、方法科学的艺术”</w:t>
            </w:r>
            <w:r w:rsidR="005A2348" w:rsidRPr="005A2348">
              <w:rPr>
                <w:rFonts w:ascii="仿宋" w:eastAsia="仿宋" w:hAnsi="仿宋" w:hint="eastAsia"/>
                <w:sz w:val="32"/>
                <w:szCs w:val="32"/>
              </w:rPr>
              <w:t>五术兼备的</w:t>
            </w:r>
            <w:r w:rsidR="005A2348"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14:paraId="68438CC1" w14:textId="11558F7A" w:rsidR="0080338E" w:rsidRDefault="00682595" w:rsidP="0077448A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开辟“药学</w:t>
            </w:r>
            <w:r w:rsidR="009A6D0D">
              <w:rPr>
                <w:rFonts w:ascii="仿宋" w:eastAsia="仿宋" w:hAnsi="仿宋" w:hint="eastAsia"/>
                <w:b/>
                <w:sz w:val="32"/>
                <w:szCs w:val="32"/>
              </w:rPr>
              <w:t>×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五育”主渠道育人新路径，推动学院课程思政建设。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在《药理学》镇痛药物课上组织“三师同堂”：药理学教授、思政课教师和南京市强制隔离戒毒所的警官共同授课，在专业知识中融入近现代史、法制意识和</w:t>
            </w:r>
            <w:r w:rsidR="00213988">
              <w:rPr>
                <w:rFonts w:ascii="仿宋" w:eastAsia="仿宋" w:hAnsi="仿宋" w:hint="eastAsia"/>
                <w:sz w:val="32"/>
                <w:szCs w:val="32"/>
              </w:rPr>
              <w:t>思政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元素；编著国内药学专业首部《药学课程思政教学案例集》（副主编），作为学院思政课程和课程思政建设的鲜活素材；</w:t>
            </w:r>
            <w:r w:rsidR="0077448A">
              <w:rPr>
                <w:rFonts w:ascii="仿宋" w:eastAsia="仿宋" w:hAnsi="仿宋" w:hint="eastAsia"/>
                <w:sz w:val="32"/>
                <w:szCs w:val="32"/>
              </w:rPr>
              <w:t>她</w:t>
            </w:r>
            <w:r w:rsidR="0077448A" w:rsidRPr="006C1094">
              <w:rPr>
                <w:rFonts w:ascii="仿宋" w:eastAsia="仿宋" w:hAnsi="仿宋" w:hint="eastAsia"/>
                <w:sz w:val="32"/>
                <w:szCs w:val="32"/>
              </w:rPr>
              <w:t>把冬奥精神、</w:t>
            </w:r>
            <w:r w:rsidR="00B77CE8">
              <w:rPr>
                <w:rFonts w:ascii="仿宋" w:eastAsia="仿宋" w:hAnsi="仿宋" w:hint="eastAsia"/>
                <w:sz w:val="32"/>
                <w:szCs w:val="32"/>
              </w:rPr>
              <w:t>剪纸艺术</w:t>
            </w:r>
            <w:r w:rsidR="0077448A" w:rsidRPr="006C1094">
              <w:rPr>
                <w:rFonts w:ascii="仿宋" w:eastAsia="仿宋" w:hAnsi="仿宋" w:hint="eastAsia"/>
                <w:sz w:val="32"/>
                <w:szCs w:val="32"/>
              </w:rPr>
              <w:t>、苏州评弹等一大批美育课</w:t>
            </w:r>
            <w:r w:rsidR="0077448A">
              <w:rPr>
                <w:rFonts w:ascii="仿宋" w:eastAsia="仿宋" w:hAnsi="仿宋" w:hint="eastAsia"/>
                <w:sz w:val="32"/>
                <w:szCs w:val="32"/>
              </w:rPr>
              <w:t>作为医</w:t>
            </w:r>
            <w:r w:rsidR="0077448A" w:rsidRPr="006C1094">
              <w:rPr>
                <w:rFonts w:ascii="仿宋" w:eastAsia="仿宋" w:hAnsi="仿宋" w:hint="eastAsia"/>
                <w:sz w:val="32"/>
                <w:szCs w:val="32"/>
              </w:rPr>
              <w:t>学生认知世界</w:t>
            </w:r>
            <w:r w:rsidR="0077448A">
              <w:rPr>
                <w:rFonts w:ascii="仿宋" w:eastAsia="仿宋" w:hAnsi="仿宋" w:hint="eastAsia"/>
                <w:sz w:val="32"/>
                <w:szCs w:val="32"/>
              </w:rPr>
              <w:t>的百变视角，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与专业教师共开《药用植物栽培与实践》</w:t>
            </w:r>
            <w:r w:rsidR="003D1F25">
              <w:rPr>
                <w:rFonts w:ascii="仿宋" w:eastAsia="仿宋" w:hAnsi="仿宋" w:hint="eastAsia"/>
                <w:sz w:val="32"/>
                <w:szCs w:val="32"/>
              </w:rPr>
              <w:t>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，构建了“中药标本馆”“药用植物园”“药学劳动课”三位一体</w:t>
            </w:r>
            <w:r w:rsidR="00E85079"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课程体系，</w:t>
            </w:r>
            <w:r w:rsidR="00DD62AB">
              <w:rPr>
                <w:rFonts w:ascii="仿宋" w:eastAsia="仿宋" w:hAnsi="仿宋" w:hint="eastAsia"/>
                <w:sz w:val="32"/>
                <w:szCs w:val="32"/>
              </w:rPr>
              <w:t>编著</w:t>
            </w:r>
            <w:r w:rsidR="00894AEF">
              <w:rPr>
                <w:rFonts w:ascii="仿宋" w:eastAsia="仿宋" w:hAnsi="仿宋" w:hint="eastAsia"/>
                <w:sz w:val="32"/>
                <w:szCs w:val="32"/>
              </w:rPr>
              <w:t>《新时代高校药学专业大学生劳动素养提升》</w:t>
            </w:r>
            <w:r w:rsidR="00DD62AB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加强医学生对劳动观念和劳模精神、工匠精神、团队精神的理解。</w:t>
            </w:r>
          </w:p>
          <w:p w14:paraId="027BA6C0" w14:textId="37F20BAA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构建“大医</w:t>
            </w:r>
            <w:r w:rsidR="00BE6524">
              <w:rPr>
                <w:rFonts w:ascii="仿宋" w:eastAsia="仿宋" w:hAnsi="仿宋" w:hint="eastAsia"/>
                <w:b/>
                <w:sz w:val="32"/>
                <w:szCs w:val="32"/>
              </w:rPr>
              <w:t>×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小医”的“医平方”平台，打造全员育人“培养皿”。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以“昆磊青年工作室”为中心，建立“大医”和“小医”两支育人队伍。“大医”群体为专业课教师、科研导师、知名校友，工作室整合校院心理“大医”，品牌项目“解忧药铺”建立“心理树洞”，覆盖全院学生、线上线下，倾听学生内心诉求，解决学业生活难题，深受学生欢迎；同时，发挥学长、学生干部、学生党员等“小医”的朋辈教育作用，帮助新生和成绩后进学生更好的适应大学生活。</w:t>
            </w:r>
          </w:p>
          <w:p w14:paraId="5CB8D709" w14:textId="246ECBE5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开展“大梦</w:t>
            </w:r>
            <w:r w:rsidR="00BE6524">
              <w:rPr>
                <w:rFonts w:ascii="仿宋" w:eastAsia="仿宋" w:hAnsi="仿宋" w:hint="eastAsia"/>
                <w:b/>
                <w:sz w:val="32"/>
                <w:szCs w:val="32"/>
              </w:rPr>
              <w:t>×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小梦”的“共圆梦”行动，开展理想信念教育和专业教育。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她引导学生将实现中国梦、服务健康中国的药学梦与自身价值的实现相结合，以“梦想”为关键词，开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展系列宣传教育实践：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以“青梦讲堂”来“谈梦”，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开展100余场青年梦想公开课；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以“名家论药”来“追梦”，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聚焦学生专业“问号”，邀请行业大咖，谈国家发展、社会变革，谈行业现状、成才之道；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以学院坚持1</w:t>
            </w:r>
            <w:r w:rsidR="0015276C">
              <w:rPr>
                <w:rFonts w:ascii="仿宋" w:eastAsia="仿宋" w:hAnsi="仿宋"/>
                <w:b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年的“小丹阳”爱心助学公益项目来“助梦”，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带领学生面向全国开展乡村留守儿童扶助计划，</w:t>
            </w:r>
            <w:r w:rsidR="00741EDD" w:rsidRPr="00741EDD">
              <w:rPr>
                <w:rFonts w:ascii="仿宋" w:eastAsia="仿宋" w:hAnsi="仿宋" w:hint="eastAsia"/>
                <w:sz w:val="32"/>
                <w:szCs w:val="32"/>
              </w:rPr>
              <w:t>走进南京市江宁区丹阳学校</w:t>
            </w:r>
            <w:r w:rsidR="00FF3832">
              <w:rPr>
                <w:rFonts w:ascii="仿宋" w:eastAsia="仿宋" w:hAnsi="仿宋" w:hint="eastAsia"/>
                <w:sz w:val="32"/>
                <w:szCs w:val="32"/>
              </w:rPr>
              <w:t>等多所中小学</w:t>
            </w:r>
            <w:r w:rsidR="005E6128" w:rsidRPr="00C7734B">
              <w:rPr>
                <w:rFonts w:ascii="仿宋" w:eastAsia="仿宋" w:hAnsi="仿宋" w:hint="eastAsia"/>
                <w:sz w:val="32"/>
                <w:szCs w:val="32"/>
              </w:rPr>
              <w:t>开展</w:t>
            </w:r>
            <w:r w:rsidR="00741EDD">
              <w:rPr>
                <w:rFonts w:ascii="仿宋" w:eastAsia="仿宋" w:hAnsi="仿宋" w:hint="eastAsia"/>
                <w:sz w:val="32"/>
                <w:szCs w:val="32"/>
              </w:rPr>
              <w:t>“</w:t>
            </w:r>
            <w:r w:rsidR="005E6128" w:rsidRPr="00C7734B">
              <w:rPr>
                <w:rFonts w:ascii="仿宋" w:eastAsia="仿宋" w:hAnsi="仿宋" w:hint="eastAsia"/>
                <w:sz w:val="32"/>
                <w:szCs w:val="32"/>
              </w:rPr>
              <w:t>开学第一课</w:t>
            </w:r>
            <w:r w:rsidR="00741EDD">
              <w:rPr>
                <w:rFonts w:ascii="仿宋" w:eastAsia="仿宋" w:hAnsi="仿宋" w:hint="eastAsia"/>
                <w:sz w:val="32"/>
                <w:szCs w:val="32"/>
              </w:rPr>
              <w:t>”</w:t>
            </w:r>
            <w:r w:rsidR="00FF3832">
              <w:rPr>
                <w:rFonts w:ascii="仿宋" w:eastAsia="仿宋" w:hAnsi="仿宋" w:hint="eastAsia"/>
                <w:sz w:val="32"/>
                <w:szCs w:val="32"/>
              </w:rPr>
              <w:t>系列活动</w:t>
            </w:r>
            <w:r w:rsidR="005E6128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FF3832" w:rsidRPr="00FF3832">
              <w:rPr>
                <w:rFonts w:ascii="仿宋" w:eastAsia="仿宋" w:hAnsi="仿宋" w:hint="eastAsia"/>
                <w:sz w:val="32"/>
                <w:szCs w:val="32"/>
              </w:rPr>
              <w:t>不断推进大中小学思政课一体化理论研究和实践探索，深入挖掘“大思政”资源。</w:t>
            </w:r>
          </w:p>
          <w:p w14:paraId="3A1E5275" w14:textId="77777777" w:rsidR="0080338E" w:rsidRDefault="0068259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二、“新配方”融合“党政产学研”，培育学科之魂</w:t>
            </w:r>
          </w:p>
          <w:p w14:paraId="384E2959" w14:textId="77777777" w:rsidR="0080338E" w:rsidRDefault="0068259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她充分依托学科特色，根据药学专业与科研单位、附属医院、医药企业、转化研发机构及相关对口单位联系紧密的特点，打造出“党团融合、本研结合、学教联合、院企整合、院院配合”的“多点式、广覆盖”的育人“配方”。</w:t>
            </w:r>
          </w:p>
          <w:p w14:paraId="299502D1" w14:textId="31FE8D82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“前方</w:t>
            </w:r>
            <w:r w:rsidR="00BE6524">
              <w:rPr>
                <w:rFonts w:ascii="仿宋" w:eastAsia="仿宋" w:hAnsi="仿宋" w:hint="eastAsia"/>
                <w:b/>
                <w:sz w:val="32"/>
                <w:szCs w:val="32"/>
              </w:rPr>
              <w:t>×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后方”联动模式，讲好抗疫思政，弘扬抗疫精神。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2020年新冠疫情发生后，省内5名药学校友奔赴武汉一线，她邀请赴武汉方舱医院药师与学生云端联线，复学之后组织抗疫校友、来自附属医院的多位药师加入“大医”行列，为同学们讲授信仰公开课；并组织学生制作60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多个防疫香囊寄送至援鄂一线；2021年禄口机场疫情发生，她连夜集结50名学生志愿者支援江宁谷里街道核酸检测</w:t>
            </w:r>
            <w:r w:rsidR="005A7D9B">
              <w:rPr>
                <w:rFonts w:ascii="仿宋" w:eastAsia="仿宋" w:hAnsi="仿宋" w:hint="eastAsia"/>
                <w:sz w:val="32"/>
                <w:szCs w:val="32"/>
              </w:rPr>
              <w:t>；2</w:t>
            </w:r>
            <w:r w:rsidR="005A7D9B">
              <w:rPr>
                <w:rFonts w:ascii="仿宋" w:eastAsia="仿宋" w:hAnsi="仿宋"/>
                <w:sz w:val="32"/>
                <w:szCs w:val="32"/>
              </w:rPr>
              <w:t>022</w:t>
            </w:r>
            <w:r w:rsidR="005A7D9B">
              <w:rPr>
                <w:rFonts w:ascii="仿宋" w:eastAsia="仿宋" w:hAnsi="仿宋" w:hint="eastAsia"/>
                <w:sz w:val="32"/>
                <w:szCs w:val="32"/>
              </w:rPr>
              <w:t>年组织研究生志愿者</w:t>
            </w:r>
            <w:r w:rsidR="005A7D9B" w:rsidRPr="005A7D9B">
              <w:rPr>
                <w:rFonts w:ascii="仿宋" w:eastAsia="仿宋" w:hAnsi="仿宋" w:hint="eastAsia"/>
                <w:sz w:val="32"/>
                <w:szCs w:val="32"/>
              </w:rPr>
              <w:t>主动承担起学校疫情常态化管理的核酸采样任务，</w:t>
            </w:r>
            <w:r w:rsidR="005A7D9B">
              <w:rPr>
                <w:rFonts w:ascii="仿宋" w:eastAsia="仿宋" w:hAnsi="仿宋" w:hint="eastAsia"/>
                <w:sz w:val="32"/>
                <w:szCs w:val="32"/>
              </w:rPr>
              <w:t>全年</w:t>
            </w:r>
            <w:r w:rsidR="005A7D9B" w:rsidRPr="005A7D9B">
              <w:rPr>
                <w:rFonts w:ascii="仿宋" w:eastAsia="仿宋" w:hAnsi="仿宋" w:hint="eastAsia"/>
                <w:sz w:val="32"/>
                <w:szCs w:val="32"/>
              </w:rPr>
              <w:t>累计承担学校常态化核酸采样任务381人次，累计时长约1600小时</w:t>
            </w:r>
            <w:r w:rsidR="00A04060">
              <w:rPr>
                <w:rFonts w:ascii="仿宋" w:eastAsia="仿宋" w:hAnsi="仿宋" w:hint="eastAsia"/>
                <w:sz w:val="32"/>
                <w:szCs w:val="32"/>
              </w:rPr>
              <w:t>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做好实习生抗疫事迹宣传</w:t>
            </w:r>
            <w:r w:rsidR="008B4562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凝聚同心抗疫的青春正能量。</w:t>
            </w:r>
          </w:p>
          <w:p w14:paraId="5499CA57" w14:textId="2665DF6D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“党建</w:t>
            </w:r>
            <w:r w:rsidR="00BE6524">
              <w:rPr>
                <w:rFonts w:ascii="仿宋" w:eastAsia="仿宋" w:hAnsi="仿宋" w:hint="eastAsia"/>
                <w:b/>
                <w:sz w:val="32"/>
                <w:szCs w:val="32"/>
              </w:rPr>
              <w:t>×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团建”联动模式，牢记立德树人，弘扬医者仁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心。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药学人文教育是潜移默化的熏陶过程，她以支部为载体，</w:t>
            </w:r>
            <w:r w:rsidR="00CE7863">
              <w:rPr>
                <w:rFonts w:ascii="仿宋" w:eastAsia="仿宋" w:hAnsi="仿宋" w:hint="eastAsia"/>
                <w:sz w:val="32"/>
                <w:szCs w:val="32"/>
              </w:rPr>
              <w:t>邀请中共二十大代表、全国人大代表、奥运冠军等</w:t>
            </w:r>
            <w:r w:rsidR="00310D94">
              <w:rPr>
                <w:rFonts w:ascii="仿宋" w:eastAsia="仿宋" w:hAnsi="仿宋" w:hint="eastAsia"/>
                <w:sz w:val="32"/>
                <w:szCs w:val="32"/>
              </w:rPr>
              <w:t>开展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“走进学科”“走进临床”共建活动，发起主题微团课、国旗下的思政课、毕业最后一课等特色课堂，开展党史学习教育；</w:t>
            </w:r>
            <w:r w:rsidR="0001241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2018年，学院党团共建开展的“传承红色文化，关爱老兵健康义诊”活动，荣获团中央“镜头中三下乡”优秀报道奖，中国青年报“百强实践团队”等奖项。</w:t>
            </w:r>
          </w:p>
          <w:p w14:paraId="2AF45136" w14:textId="5A2380C0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“中心</w:t>
            </w:r>
            <w:r w:rsidR="00BE6524">
              <w:rPr>
                <w:rFonts w:ascii="仿宋" w:eastAsia="仿宋" w:hAnsi="仿宋" w:hint="eastAsia"/>
                <w:b/>
                <w:sz w:val="32"/>
                <w:szCs w:val="32"/>
              </w:rPr>
              <w:t>×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多点”联动模式，扩展育人体系，提升综合素质。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她秉承“以学生为中心”的理念，</w:t>
            </w:r>
            <w:r w:rsidR="001F1885">
              <w:rPr>
                <w:rFonts w:ascii="仿宋" w:eastAsia="仿宋" w:hAnsi="仿宋" w:hint="eastAsia"/>
                <w:sz w:val="32"/>
                <w:szCs w:val="32"/>
              </w:rPr>
              <w:t>组建</w:t>
            </w:r>
            <w:r w:rsidR="007D06F9" w:rsidRPr="007D06F9">
              <w:rPr>
                <w:rFonts w:ascii="仿宋" w:eastAsia="仿宋" w:hAnsi="仿宋" w:hint="eastAsia"/>
                <w:sz w:val="32"/>
                <w:szCs w:val="32"/>
              </w:rPr>
              <w:t>“医科石榴籽</w:t>
            </w:r>
            <w:r w:rsidR="00DF5493" w:rsidRPr="007D06F9">
              <w:rPr>
                <w:rFonts w:ascii="仿宋" w:eastAsia="仿宋" w:hAnsi="仿宋" w:hint="eastAsia"/>
                <w:sz w:val="32"/>
                <w:szCs w:val="32"/>
              </w:rPr>
              <w:t>”</w:t>
            </w:r>
            <w:r w:rsidR="007D06F9" w:rsidRPr="007D06F9">
              <w:rPr>
                <w:rFonts w:ascii="仿宋" w:eastAsia="仿宋" w:hAnsi="仿宋" w:hint="eastAsia"/>
                <w:sz w:val="32"/>
                <w:szCs w:val="32"/>
              </w:rPr>
              <w:t>实践团</w:t>
            </w:r>
            <w:r w:rsidR="007D06F9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携手南医大组团式援疆团队，带领师生</w:t>
            </w:r>
            <w:r w:rsidR="00CE7863"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帕米尔高原</w:t>
            </w:r>
            <w:r w:rsidR="005B1B73" w:rsidRPr="007009CB">
              <w:rPr>
                <w:rFonts w:ascii="仿宋" w:eastAsia="仿宋" w:hAnsi="仿宋" w:hint="eastAsia"/>
                <w:sz w:val="32"/>
                <w:szCs w:val="32"/>
              </w:rPr>
              <w:t>寻找、识别、采集柯药</w:t>
            </w:r>
            <w:r w:rsidR="00E66F6B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倾听“白衣圣人”吴登云和援疆团队的故事；她</w:t>
            </w:r>
            <w:r w:rsidR="00B36C7B">
              <w:rPr>
                <w:rFonts w:ascii="仿宋" w:eastAsia="仿宋" w:hAnsi="仿宋" w:hint="eastAsia"/>
                <w:sz w:val="32"/>
                <w:szCs w:val="32"/>
              </w:rPr>
              <w:t>联动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正大天晴、恒瑞等</w:t>
            </w:r>
            <w:r w:rsidR="0035352E">
              <w:rPr>
                <w:rFonts w:ascii="仿宋" w:eastAsia="仿宋" w:hAnsi="仿宋" w:hint="eastAsia"/>
                <w:sz w:val="32"/>
                <w:szCs w:val="32"/>
              </w:rPr>
              <w:t>20余家学院挂牌实践基地的医药企业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，创新“慢性病咨询与服务团队实践模式”，“全民慢病防治素养促进行动”</w:t>
            </w:r>
            <w:r w:rsidR="00E85079"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足迹遍布江苏、广西、新疆等10多个省市自治区，服务人群</w:t>
            </w:r>
            <w:r w:rsidR="00896856">
              <w:rPr>
                <w:rFonts w:ascii="仿宋" w:eastAsia="仿宋" w:hAnsi="仿宋" w:hint="eastAsia"/>
                <w:sz w:val="32"/>
                <w:szCs w:val="32"/>
              </w:rPr>
              <w:t>超</w:t>
            </w:r>
            <w:r w:rsidR="00896856">
              <w:rPr>
                <w:rFonts w:ascii="仿宋" w:eastAsia="仿宋" w:hAnsi="仿宋"/>
                <w:sz w:val="32"/>
                <w:szCs w:val="32"/>
              </w:rPr>
              <w:t>5</w:t>
            </w:r>
            <w:r w:rsidR="00896856">
              <w:rPr>
                <w:rFonts w:ascii="仿宋" w:eastAsia="仿宋" w:hAnsi="仿宋" w:hint="eastAsia"/>
                <w:sz w:val="32"/>
                <w:szCs w:val="32"/>
              </w:rPr>
              <w:t>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人次，</w:t>
            </w:r>
            <w:r w:rsidR="002A7509"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社区慢性病照护中的药学服务实践</w:t>
            </w:r>
            <w:r w:rsidR="002A7509"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社会实践课程获批省社会实践一流课程。</w:t>
            </w:r>
          </w:p>
          <w:p w14:paraId="79DC43C7" w14:textId="77777777" w:rsidR="0080338E" w:rsidRDefault="0068259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三、“百草园”走出“青年找药人”，投身健康中国</w:t>
            </w:r>
          </w:p>
          <w:p w14:paraId="12212E38" w14:textId="77777777" w:rsidR="0080338E" w:rsidRDefault="00682595">
            <w:pPr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在赵昆磊的努力下，她</w:t>
            </w:r>
            <w:r>
              <w:rPr>
                <w:rFonts w:ascii="仿宋" w:eastAsia="仿宋" w:hAnsi="仿宋"/>
                <w:sz w:val="32"/>
                <w:szCs w:val="32"/>
              </w:rPr>
              <w:t>所带毕业生就业率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达98%，升学率近60%。本科生、研究生发表专业领域论文200余篇，获批发明专利60余项。这些成长起来的“青年找药人”在临床、科研、教学、志愿服务等岗位上发挥所学，自觉承担起守护人民健康的职责。</w:t>
            </w:r>
          </w:p>
          <w:p w14:paraId="1DF6D6D0" w14:textId="4CEB5EAF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育药学“攀登者”，聚焦重大疾病。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针对脑卒中、高血压等危害人民健康的重大疾病，赵昆磊积极开展研究生思想政治工作，鼓励学生在面临专业方向选择时，投身创新药物研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究，解决攻克“卡脖子”关键技术。近年来，药学院研究生团队在导师的带领下，努力攻关，学科与江苏先声药业合作研发的治疗脑卒中</w:t>
            </w:r>
            <w:r w:rsidR="00E806D6"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新药“先必新”已获批上市，造福万千患者。</w:t>
            </w:r>
          </w:p>
          <w:p w14:paraId="219BB372" w14:textId="64403A86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育药学“逆行者”，情系急难险重。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她全力支持学生投身疫情检测技术工作，联合南京昂科利医药科技创新研究院，首创的移动方舱核酸检测实验室成为常态化防疫的重要堡垒。她牵头组建柯医药药学科研团队开展对接帮扶，把育人使命与援疆实践融合，获得江苏省援疆重点攻关课题</w:t>
            </w:r>
            <w:r w:rsidR="00B3054A">
              <w:rPr>
                <w:rFonts w:ascii="仿宋" w:eastAsia="仿宋" w:hAnsi="仿宋" w:hint="eastAsia"/>
                <w:sz w:val="32"/>
                <w:szCs w:val="32"/>
              </w:rPr>
              <w:t>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柯尔克孜族药物保护种植研究》，所带本科生考取新疆医科大学研究生，投身民族医药研究。</w:t>
            </w:r>
          </w:p>
          <w:p w14:paraId="44A6E909" w14:textId="5E7DF6FB" w:rsidR="0080338E" w:rsidRPr="002C5B42" w:rsidRDefault="00682595" w:rsidP="002C5B42">
            <w:pPr>
              <w:spacing w:line="560" w:lineRule="exact"/>
              <w:ind w:firstLineChars="198" w:firstLine="64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育药学“追光者”，致力向上向善。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近年来，药学学科培养出众多的“最美药学人”：自创健康宣教新方法的“仙女药师”贺春晖，荣获卫健委“优秀共青团干部”称号，获评敬业奉献“无锡好人”；运用漫画结合专业知识推广临床用药知识、避免用药误区、向伪科学开战的网红“小花药师”唐棠，也被患者和社会大众广泛称颂。她所带张梦蝶同学于2021年主动请缨成为学校首届研究生支教团成员，赴四川汶川开展支教工作，并开展西部中学生合理用药知识</w:t>
            </w:r>
            <w:r w:rsidR="00012418">
              <w:rPr>
                <w:rFonts w:ascii="仿宋" w:eastAsia="仿宋" w:hAnsi="仿宋" w:hint="eastAsia"/>
                <w:sz w:val="32"/>
                <w:szCs w:val="32"/>
              </w:rPr>
              <w:t>调查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的科研工作。</w:t>
            </w:r>
          </w:p>
          <w:p w14:paraId="5246C96C" w14:textId="77777777" w:rsidR="0080338E" w:rsidRDefault="00682595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【经验总结】</w:t>
            </w:r>
          </w:p>
          <w:p w14:paraId="00AA1532" w14:textId="77777777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1.把稳思想的“主心骨”，提纯学生思政教育的“含金量”。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自身要站稳政治立场，增进把得牢、守得住的政治定力，善于登高望远，从现象看本质、从苗头倾向看学生发展走向，引领学生政治学习入脑、入心。</w:t>
            </w:r>
          </w:p>
          <w:p w14:paraId="17FBD44A" w14:textId="77777777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2.把牢成长的“定盘星”，绘制学生因材施教的“调色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板”。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要强化专业思想教育、职业生涯规划教育、心理教育的全链条衔接，主动在社会实践中“复焙”学生自我成长的能力，引导学生学以致用、学有所用、学用结合。</w:t>
            </w:r>
          </w:p>
          <w:p w14:paraId="330BEC68" w14:textId="77777777" w:rsidR="0080338E" w:rsidRDefault="00682595">
            <w:pPr>
              <w:spacing w:line="560" w:lineRule="exact"/>
              <w:ind w:firstLineChars="200" w:firstLine="65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3.把脉发展的“疑难症”，画好共同发展的“同心圆”。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要探寻思政教育小切口，传承抗疫精神，传播学生活动的社会影响力，厚植学生医者仁心的鲜明底色，把家国情怀内嵌入公益品牌活动。</w:t>
            </w:r>
          </w:p>
        </w:tc>
      </w:tr>
    </w:tbl>
    <w:p w14:paraId="221C996A" w14:textId="77777777" w:rsidR="0080338E" w:rsidRDefault="0080338E">
      <w:pPr>
        <w:rPr>
          <w:rFonts w:ascii="仿宋" w:eastAsia="仿宋" w:hAnsi="仿宋"/>
          <w:sz w:val="16"/>
          <w:szCs w:val="16"/>
        </w:rPr>
      </w:pPr>
    </w:p>
    <w:sectPr w:rsidR="0080338E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745E" w14:textId="77777777" w:rsidR="007C7FA0" w:rsidRDefault="007C7FA0" w:rsidP="00E85079">
      <w:r>
        <w:separator/>
      </w:r>
    </w:p>
  </w:endnote>
  <w:endnote w:type="continuationSeparator" w:id="0">
    <w:p w14:paraId="29984129" w14:textId="77777777" w:rsidR="007C7FA0" w:rsidRDefault="007C7FA0" w:rsidP="00E8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___WRD_EMBED_SUB_38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A4E0" w14:textId="77777777" w:rsidR="007C7FA0" w:rsidRDefault="007C7FA0" w:rsidP="00E85079">
      <w:r>
        <w:separator/>
      </w:r>
    </w:p>
  </w:footnote>
  <w:footnote w:type="continuationSeparator" w:id="0">
    <w:p w14:paraId="06464D3A" w14:textId="77777777" w:rsidR="007C7FA0" w:rsidRDefault="007C7FA0" w:rsidP="00E8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33"/>
    <w:rsid w:val="0000426B"/>
    <w:rsid w:val="00005B96"/>
    <w:rsid w:val="00006C9A"/>
    <w:rsid w:val="00012418"/>
    <w:rsid w:val="000211ED"/>
    <w:rsid w:val="00027A5C"/>
    <w:rsid w:val="00030164"/>
    <w:rsid w:val="00037AEB"/>
    <w:rsid w:val="00047A61"/>
    <w:rsid w:val="00056F40"/>
    <w:rsid w:val="0006216E"/>
    <w:rsid w:val="00066C04"/>
    <w:rsid w:val="00066C44"/>
    <w:rsid w:val="000676CB"/>
    <w:rsid w:val="000805F1"/>
    <w:rsid w:val="0008064F"/>
    <w:rsid w:val="000814C7"/>
    <w:rsid w:val="00081677"/>
    <w:rsid w:val="00085D65"/>
    <w:rsid w:val="00087D13"/>
    <w:rsid w:val="00096158"/>
    <w:rsid w:val="000A6364"/>
    <w:rsid w:val="000B1C6E"/>
    <w:rsid w:val="000B6915"/>
    <w:rsid w:val="000C42B7"/>
    <w:rsid w:val="000D2F0F"/>
    <w:rsid w:val="000E4C58"/>
    <w:rsid w:val="000E5248"/>
    <w:rsid w:val="000E5C2A"/>
    <w:rsid w:val="000F0D73"/>
    <w:rsid w:val="000F3726"/>
    <w:rsid w:val="000F4775"/>
    <w:rsid w:val="000F4B8A"/>
    <w:rsid w:val="000F6491"/>
    <w:rsid w:val="00100741"/>
    <w:rsid w:val="0010074F"/>
    <w:rsid w:val="00102002"/>
    <w:rsid w:val="00105F6E"/>
    <w:rsid w:val="001074FA"/>
    <w:rsid w:val="0011211F"/>
    <w:rsid w:val="0011495E"/>
    <w:rsid w:val="00114BFC"/>
    <w:rsid w:val="00115442"/>
    <w:rsid w:val="001219AE"/>
    <w:rsid w:val="00124522"/>
    <w:rsid w:val="00151F06"/>
    <w:rsid w:val="0015276C"/>
    <w:rsid w:val="0016067E"/>
    <w:rsid w:val="001613E5"/>
    <w:rsid w:val="0016668C"/>
    <w:rsid w:val="0016748D"/>
    <w:rsid w:val="001729B7"/>
    <w:rsid w:val="0017672C"/>
    <w:rsid w:val="001809AA"/>
    <w:rsid w:val="00187E9E"/>
    <w:rsid w:val="00196956"/>
    <w:rsid w:val="00197CDB"/>
    <w:rsid w:val="001D09DF"/>
    <w:rsid w:val="001D7461"/>
    <w:rsid w:val="001E0073"/>
    <w:rsid w:val="001E234C"/>
    <w:rsid w:val="001E5805"/>
    <w:rsid w:val="001F1885"/>
    <w:rsid w:val="001F203D"/>
    <w:rsid w:val="002050C3"/>
    <w:rsid w:val="002066EE"/>
    <w:rsid w:val="00210BFB"/>
    <w:rsid w:val="00212A5F"/>
    <w:rsid w:val="00213988"/>
    <w:rsid w:val="002145A0"/>
    <w:rsid w:val="00214C7E"/>
    <w:rsid w:val="0022080B"/>
    <w:rsid w:val="0022232F"/>
    <w:rsid w:val="002246F9"/>
    <w:rsid w:val="00236FE5"/>
    <w:rsid w:val="0024194D"/>
    <w:rsid w:val="00243140"/>
    <w:rsid w:val="0025107A"/>
    <w:rsid w:val="0025293D"/>
    <w:rsid w:val="0026262B"/>
    <w:rsid w:val="00265A1B"/>
    <w:rsid w:val="00265B92"/>
    <w:rsid w:val="00270AFC"/>
    <w:rsid w:val="00270BEF"/>
    <w:rsid w:val="00276433"/>
    <w:rsid w:val="002837D7"/>
    <w:rsid w:val="002902A4"/>
    <w:rsid w:val="002911ED"/>
    <w:rsid w:val="00293B54"/>
    <w:rsid w:val="00295AA0"/>
    <w:rsid w:val="002962B8"/>
    <w:rsid w:val="002A2318"/>
    <w:rsid w:val="002A68A8"/>
    <w:rsid w:val="002A6E76"/>
    <w:rsid w:val="002A7509"/>
    <w:rsid w:val="002B094C"/>
    <w:rsid w:val="002B2F81"/>
    <w:rsid w:val="002C489C"/>
    <w:rsid w:val="002C5957"/>
    <w:rsid w:val="002C5B42"/>
    <w:rsid w:val="002D5DD5"/>
    <w:rsid w:val="002E1F15"/>
    <w:rsid w:val="002E5E44"/>
    <w:rsid w:val="002F038E"/>
    <w:rsid w:val="00304CDF"/>
    <w:rsid w:val="00310D94"/>
    <w:rsid w:val="00316E91"/>
    <w:rsid w:val="0032297E"/>
    <w:rsid w:val="00326951"/>
    <w:rsid w:val="00336489"/>
    <w:rsid w:val="003379E7"/>
    <w:rsid w:val="00343924"/>
    <w:rsid w:val="00350F46"/>
    <w:rsid w:val="0035352E"/>
    <w:rsid w:val="00382BD7"/>
    <w:rsid w:val="00393869"/>
    <w:rsid w:val="0039712F"/>
    <w:rsid w:val="003C2DC9"/>
    <w:rsid w:val="003C54FB"/>
    <w:rsid w:val="003D1F25"/>
    <w:rsid w:val="003D3137"/>
    <w:rsid w:val="003E347C"/>
    <w:rsid w:val="003F54D4"/>
    <w:rsid w:val="003F5997"/>
    <w:rsid w:val="003F781B"/>
    <w:rsid w:val="004040E3"/>
    <w:rsid w:val="0040477E"/>
    <w:rsid w:val="00406C2E"/>
    <w:rsid w:val="00410D34"/>
    <w:rsid w:val="00413C2D"/>
    <w:rsid w:val="00422397"/>
    <w:rsid w:val="0042434F"/>
    <w:rsid w:val="00431B21"/>
    <w:rsid w:val="0044004F"/>
    <w:rsid w:val="00442260"/>
    <w:rsid w:val="00447108"/>
    <w:rsid w:val="004555C5"/>
    <w:rsid w:val="00460110"/>
    <w:rsid w:val="00465047"/>
    <w:rsid w:val="00465422"/>
    <w:rsid w:val="00470C3F"/>
    <w:rsid w:val="00472B69"/>
    <w:rsid w:val="00473821"/>
    <w:rsid w:val="00481951"/>
    <w:rsid w:val="00484515"/>
    <w:rsid w:val="0049145F"/>
    <w:rsid w:val="004940D1"/>
    <w:rsid w:val="004A18DB"/>
    <w:rsid w:val="004A1BA3"/>
    <w:rsid w:val="004B0504"/>
    <w:rsid w:val="004B38B8"/>
    <w:rsid w:val="004C70A7"/>
    <w:rsid w:val="004D11ED"/>
    <w:rsid w:val="004E2C53"/>
    <w:rsid w:val="004E62B4"/>
    <w:rsid w:val="004E6F0C"/>
    <w:rsid w:val="004F3FFD"/>
    <w:rsid w:val="00504534"/>
    <w:rsid w:val="005053A4"/>
    <w:rsid w:val="00505A76"/>
    <w:rsid w:val="00512483"/>
    <w:rsid w:val="00521588"/>
    <w:rsid w:val="00527188"/>
    <w:rsid w:val="0052761E"/>
    <w:rsid w:val="005364FB"/>
    <w:rsid w:val="0054327E"/>
    <w:rsid w:val="0054581E"/>
    <w:rsid w:val="005503D1"/>
    <w:rsid w:val="0055080F"/>
    <w:rsid w:val="00553973"/>
    <w:rsid w:val="00556D21"/>
    <w:rsid w:val="0056731A"/>
    <w:rsid w:val="00567A83"/>
    <w:rsid w:val="0057413D"/>
    <w:rsid w:val="0058200A"/>
    <w:rsid w:val="0058317D"/>
    <w:rsid w:val="005900C9"/>
    <w:rsid w:val="00594316"/>
    <w:rsid w:val="005A1D00"/>
    <w:rsid w:val="005A2348"/>
    <w:rsid w:val="005A2833"/>
    <w:rsid w:val="005A4644"/>
    <w:rsid w:val="005A5A14"/>
    <w:rsid w:val="005A7D9B"/>
    <w:rsid w:val="005B1B73"/>
    <w:rsid w:val="005B6AA6"/>
    <w:rsid w:val="005C383B"/>
    <w:rsid w:val="005C5C6E"/>
    <w:rsid w:val="005C7F1C"/>
    <w:rsid w:val="005D55A6"/>
    <w:rsid w:val="005E14A3"/>
    <w:rsid w:val="005E2972"/>
    <w:rsid w:val="005E6128"/>
    <w:rsid w:val="005E6736"/>
    <w:rsid w:val="005E7FDB"/>
    <w:rsid w:val="005F7B9B"/>
    <w:rsid w:val="00602882"/>
    <w:rsid w:val="00606259"/>
    <w:rsid w:val="00606A9C"/>
    <w:rsid w:val="006073DE"/>
    <w:rsid w:val="006103EB"/>
    <w:rsid w:val="0061255E"/>
    <w:rsid w:val="00623B34"/>
    <w:rsid w:val="0062632E"/>
    <w:rsid w:val="0063165E"/>
    <w:rsid w:val="00636EA3"/>
    <w:rsid w:val="006468C0"/>
    <w:rsid w:val="0065114E"/>
    <w:rsid w:val="00651667"/>
    <w:rsid w:val="00652179"/>
    <w:rsid w:val="006742AF"/>
    <w:rsid w:val="00677E6A"/>
    <w:rsid w:val="006821F3"/>
    <w:rsid w:val="00682595"/>
    <w:rsid w:val="006832B7"/>
    <w:rsid w:val="0068374E"/>
    <w:rsid w:val="006908DA"/>
    <w:rsid w:val="00695870"/>
    <w:rsid w:val="00695C73"/>
    <w:rsid w:val="006A75B8"/>
    <w:rsid w:val="006B0DF8"/>
    <w:rsid w:val="006B4DD5"/>
    <w:rsid w:val="006C074C"/>
    <w:rsid w:val="006C1094"/>
    <w:rsid w:val="006E2457"/>
    <w:rsid w:val="006F4D19"/>
    <w:rsid w:val="006F6BF3"/>
    <w:rsid w:val="007009CB"/>
    <w:rsid w:val="00702352"/>
    <w:rsid w:val="00706100"/>
    <w:rsid w:val="0071713D"/>
    <w:rsid w:val="00722FB9"/>
    <w:rsid w:val="00736027"/>
    <w:rsid w:val="00741EDD"/>
    <w:rsid w:val="007527E4"/>
    <w:rsid w:val="0076015E"/>
    <w:rsid w:val="00760BE3"/>
    <w:rsid w:val="00767800"/>
    <w:rsid w:val="007705B0"/>
    <w:rsid w:val="0077448A"/>
    <w:rsid w:val="007772A2"/>
    <w:rsid w:val="00792FE3"/>
    <w:rsid w:val="007A0E9C"/>
    <w:rsid w:val="007A69FC"/>
    <w:rsid w:val="007B57D2"/>
    <w:rsid w:val="007B68B2"/>
    <w:rsid w:val="007C7FA0"/>
    <w:rsid w:val="007D06F9"/>
    <w:rsid w:val="007D1844"/>
    <w:rsid w:val="007E68FF"/>
    <w:rsid w:val="008011FF"/>
    <w:rsid w:val="0080338E"/>
    <w:rsid w:val="008135A6"/>
    <w:rsid w:val="0082118A"/>
    <w:rsid w:val="0082118B"/>
    <w:rsid w:val="00825E05"/>
    <w:rsid w:val="008342DA"/>
    <w:rsid w:val="00841FB5"/>
    <w:rsid w:val="00842B05"/>
    <w:rsid w:val="00844485"/>
    <w:rsid w:val="00844ADD"/>
    <w:rsid w:val="00854B3A"/>
    <w:rsid w:val="0086367C"/>
    <w:rsid w:val="00867148"/>
    <w:rsid w:val="00867238"/>
    <w:rsid w:val="008672B6"/>
    <w:rsid w:val="00867362"/>
    <w:rsid w:val="00883752"/>
    <w:rsid w:val="00886625"/>
    <w:rsid w:val="00886CD0"/>
    <w:rsid w:val="00890F78"/>
    <w:rsid w:val="00892B2E"/>
    <w:rsid w:val="00894AEF"/>
    <w:rsid w:val="00896856"/>
    <w:rsid w:val="008A2B84"/>
    <w:rsid w:val="008A536F"/>
    <w:rsid w:val="008A7318"/>
    <w:rsid w:val="008B13E6"/>
    <w:rsid w:val="008B35E8"/>
    <w:rsid w:val="008B3F17"/>
    <w:rsid w:val="008B40B6"/>
    <w:rsid w:val="008B4562"/>
    <w:rsid w:val="008B6D8E"/>
    <w:rsid w:val="008B77D3"/>
    <w:rsid w:val="008C3B52"/>
    <w:rsid w:val="008C4DE1"/>
    <w:rsid w:val="008D2BA9"/>
    <w:rsid w:val="008D2D6C"/>
    <w:rsid w:val="008F302B"/>
    <w:rsid w:val="008F314F"/>
    <w:rsid w:val="00900D9B"/>
    <w:rsid w:val="0090131C"/>
    <w:rsid w:val="00913C14"/>
    <w:rsid w:val="00914B3D"/>
    <w:rsid w:val="00924BF5"/>
    <w:rsid w:val="0092533E"/>
    <w:rsid w:val="0092598A"/>
    <w:rsid w:val="00926243"/>
    <w:rsid w:val="00926533"/>
    <w:rsid w:val="0092737C"/>
    <w:rsid w:val="0093737C"/>
    <w:rsid w:val="00941262"/>
    <w:rsid w:val="00944C78"/>
    <w:rsid w:val="00957E13"/>
    <w:rsid w:val="00964E96"/>
    <w:rsid w:val="00967835"/>
    <w:rsid w:val="00970498"/>
    <w:rsid w:val="00970830"/>
    <w:rsid w:val="009731C2"/>
    <w:rsid w:val="009801F5"/>
    <w:rsid w:val="00985CA3"/>
    <w:rsid w:val="009944BD"/>
    <w:rsid w:val="00997D99"/>
    <w:rsid w:val="009A0151"/>
    <w:rsid w:val="009A0C7A"/>
    <w:rsid w:val="009A6D0D"/>
    <w:rsid w:val="009B17A5"/>
    <w:rsid w:val="009B418A"/>
    <w:rsid w:val="009B703C"/>
    <w:rsid w:val="009C6436"/>
    <w:rsid w:val="009C7A50"/>
    <w:rsid w:val="009D0076"/>
    <w:rsid w:val="009D1EAC"/>
    <w:rsid w:val="009D39C6"/>
    <w:rsid w:val="009D3B48"/>
    <w:rsid w:val="009D5A11"/>
    <w:rsid w:val="009E37EA"/>
    <w:rsid w:val="009E4AC9"/>
    <w:rsid w:val="009F1DE9"/>
    <w:rsid w:val="009F2DEC"/>
    <w:rsid w:val="00A03965"/>
    <w:rsid w:val="00A04060"/>
    <w:rsid w:val="00A04720"/>
    <w:rsid w:val="00A04F71"/>
    <w:rsid w:val="00A06D7D"/>
    <w:rsid w:val="00A12427"/>
    <w:rsid w:val="00A13BCB"/>
    <w:rsid w:val="00A15B3B"/>
    <w:rsid w:val="00A175DB"/>
    <w:rsid w:val="00A17AE0"/>
    <w:rsid w:val="00A2166E"/>
    <w:rsid w:val="00A3004F"/>
    <w:rsid w:val="00A34884"/>
    <w:rsid w:val="00A375B5"/>
    <w:rsid w:val="00A53481"/>
    <w:rsid w:val="00A60E1F"/>
    <w:rsid w:val="00A67736"/>
    <w:rsid w:val="00A75924"/>
    <w:rsid w:val="00A870C9"/>
    <w:rsid w:val="00A905D2"/>
    <w:rsid w:val="00A9144A"/>
    <w:rsid w:val="00AA3AA8"/>
    <w:rsid w:val="00AA57B4"/>
    <w:rsid w:val="00AB0E8C"/>
    <w:rsid w:val="00AC2A8C"/>
    <w:rsid w:val="00AD25D6"/>
    <w:rsid w:val="00AE0089"/>
    <w:rsid w:val="00AE17F4"/>
    <w:rsid w:val="00AE2E9F"/>
    <w:rsid w:val="00AE5AB6"/>
    <w:rsid w:val="00AF6FD2"/>
    <w:rsid w:val="00B04532"/>
    <w:rsid w:val="00B04BC3"/>
    <w:rsid w:val="00B10B51"/>
    <w:rsid w:val="00B12EB4"/>
    <w:rsid w:val="00B13996"/>
    <w:rsid w:val="00B13F08"/>
    <w:rsid w:val="00B15F71"/>
    <w:rsid w:val="00B24FF7"/>
    <w:rsid w:val="00B3054A"/>
    <w:rsid w:val="00B36C7B"/>
    <w:rsid w:val="00B3716B"/>
    <w:rsid w:val="00B43061"/>
    <w:rsid w:val="00B47BCD"/>
    <w:rsid w:val="00B508D2"/>
    <w:rsid w:val="00B50F88"/>
    <w:rsid w:val="00B52686"/>
    <w:rsid w:val="00B53A48"/>
    <w:rsid w:val="00B5539D"/>
    <w:rsid w:val="00B55680"/>
    <w:rsid w:val="00B5609A"/>
    <w:rsid w:val="00B60903"/>
    <w:rsid w:val="00B71D42"/>
    <w:rsid w:val="00B73E03"/>
    <w:rsid w:val="00B76279"/>
    <w:rsid w:val="00B77CE8"/>
    <w:rsid w:val="00B805D6"/>
    <w:rsid w:val="00B832C4"/>
    <w:rsid w:val="00B859BC"/>
    <w:rsid w:val="00B87358"/>
    <w:rsid w:val="00B87B3E"/>
    <w:rsid w:val="00B90363"/>
    <w:rsid w:val="00B95B25"/>
    <w:rsid w:val="00BA0A22"/>
    <w:rsid w:val="00BA2C7D"/>
    <w:rsid w:val="00BA2E29"/>
    <w:rsid w:val="00BA2FA2"/>
    <w:rsid w:val="00BA484C"/>
    <w:rsid w:val="00BA4CA4"/>
    <w:rsid w:val="00BB11B1"/>
    <w:rsid w:val="00BB1DE8"/>
    <w:rsid w:val="00BB29BC"/>
    <w:rsid w:val="00BB32EA"/>
    <w:rsid w:val="00BB71BC"/>
    <w:rsid w:val="00BC2DCA"/>
    <w:rsid w:val="00BC5A15"/>
    <w:rsid w:val="00BC6E33"/>
    <w:rsid w:val="00BD347D"/>
    <w:rsid w:val="00BD42A9"/>
    <w:rsid w:val="00BD57EC"/>
    <w:rsid w:val="00BD58D4"/>
    <w:rsid w:val="00BE0225"/>
    <w:rsid w:val="00BE1980"/>
    <w:rsid w:val="00BE6524"/>
    <w:rsid w:val="00BE6AC3"/>
    <w:rsid w:val="00BF1B60"/>
    <w:rsid w:val="00BF2DEA"/>
    <w:rsid w:val="00BF30EE"/>
    <w:rsid w:val="00BF579A"/>
    <w:rsid w:val="00C034CD"/>
    <w:rsid w:val="00C0388E"/>
    <w:rsid w:val="00C110B0"/>
    <w:rsid w:val="00C118BD"/>
    <w:rsid w:val="00C17272"/>
    <w:rsid w:val="00C1760E"/>
    <w:rsid w:val="00C20459"/>
    <w:rsid w:val="00C20B06"/>
    <w:rsid w:val="00C21F31"/>
    <w:rsid w:val="00C23C06"/>
    <w:rsid w:val="00C242E9"/>
    <w:rsid w:val="00C336A5"/>
    <w:rsid w:val="00C41A8D"/>
    <w:rsid w:val="00C4366F"/>
    <w:rsid w:val="00C5094D"/>
    <w:rsid w:val="00C600FE"/>
    <w:rsid w:val="00C61D2F"/>
    <w:rsid w:val="00C65235"/>
    <w:rsid w:val="00C65B13"/>
    <w:rsid w:val="00C66CAA"/>
    <w:rsid w:val="00C7734B"/>
    <w:rsid w:val="00C77E44"/>
    <w:rsid w:val="00C81019"/>
    <w:rsid w:val="00C8366E"/>
    <w:rsid w:val="00C842ED"/>
    <w:rsid w:val="00C91BF2"/>
    <w:rsid w:val="00C91C95"/>
    <w:rsid w:val="00C92FBF"/>
    <w:rsid w:val="00C93706"/>
    <w:rsid w:val="00CA0747"/>
    <w:rsid w:val="00CA682E"/>
    <w:rsid w:val="00CB42D3"/>
    <w:rsid w:val="00CB4406"/>
    <w:rsid w:val="00CB643D"/>
    <w:rsid w:val="00CC06AE"/>
    <w:rsid w:val="00CC7CE9"/>
    <w:rsid w:val="00CD38E1"/>
    <w:rsid w:val="00CE3510"/>
    <w:rsid w:val="00CE5C62"/>
    <w:rsid w:val="00CE7863"/>
    <w:rsid w:val="00CE7C81"/>
    <w:rsid w:val="00CF3436"/>
    <w:rsid w:val="00CF436F"/>
    <w:rsid w:val="00CF7236"/>
    <w:rsid w:val="00CF7C47"/>
    <w:rsid w:val="00D0090E"/>
    <w:rsid w:val="00D06FFC"/>
    <w:rsid w:val="00D07F99"/>
    <w:rsid w:val="00D26BC0"/>
    <w:rsid w:val="00D31251"/>
    <w:rsid w:val="00D32767"/>
    <w:rsid w:val="00D57E5D"/>
    <w:rsid w:val="00D62698"/>
    <w:rsid w:val="00D646CF"/>
    <w:rsid w:val="00D64FF5"/>
    <w:rsid w:val="00D74093"/>
    <w:rsid w:val="00D774FF"/>
    <w:rsid w:val="00D8424A"/>
    <w:rsid w:val="00D84957"/>
    <w:rsid w:val="00D94894"/>
    <w:rsid w:val="00DA1AA6"/>
    <w:rsid w:val="00DA243E"/>
    <w:rsid w:val="00DA383C"/>
    <w:rsid w:val="00DB21FF"/>
    <w:rsid w:val="00DB4026"/>
    <w:rsid w:val="00DC1919"/>
    <w:rsid w:val="00DC3517"/>
    <w:rsid w:val="00DC3FB6"/>
    <w:rsid w:val="00DC4619"/>
    <w:rsid w:val="00DC46E3"/>
    <w:rsid w:val="00DD210D"/>
    <w:rsid w:val="00DD62AB"/>
    <w:rsid w:val="00DF0C9B"/>
    <w:rsid w:val="00DF2054"/>
    <w:rsid w:val="00DF3E22"/>
    <w:rsid w:val="00DF5493"/>
    <w:rsid w:val="00DF73E7"/>
    <w:rsid w:val="00DF7960"/>
    <w:rsid w:val="00E01A20"/>
    <w:rsid w:val="00E03306"/>
    <w:rsid w:val="00E0380D"/>
    <w:rsid w:val="00E0419E"/>
    <w:rsid w:val="00E04DC7"/>
    <w:rsid w:val="00E0524F"/>
    <w:rsid w:val="00E071C9"/>
    <w:rsid w:val="00E077F4"/>
    <w:rsid w:val="00E101ED"/>
    <w:rsid w:val="00E23586"/>
    <w:rsid w:val="00E25683"/>
    <w:rsid w:val="00E2667F"/>
    <w:rsid w:val="00E35349"/>
    <w:rsid w:val="00E4423C"/>
    <w:rsid w:val="00E47BCC"/>
    <w:rsid w:val="00E504C0"/>
    <w:rsid w:val="00E51CC3"/>
    <w:rsid w:val="00E57685"/>
    <w:rsid w:val="00E611FB"/>
    <w:rsid w:val="00E65567"/>
    <w:rsid w:val="00E65FE9"/>
    <w:rsid w:val="00E66F6B"/>
    <w:rsid w:val="00E70946"/>
    <w:rsid w:val="00E74B2F"/>
    <w:rsid w:val="00E806D6"/>
    <w:rsid w:val="00E82A9F"/>
    <w:rsid w:val="00E8459B"/>
    <w:rsid w:val="00E85079"/>
    <w:rsid w:val="00E86BCA"/>
    <w:rsid w:val="00E871E4"/>
    <w:rsid w:val="00E87634"/>
    <w:rsid w:val="00E93280"/>
    <w:rsid w:val="00EA2E87"/>
    <w:rsid w:val="00EA318E"/>
    <w:rsid w:val="00EA7E24"/>
    <w:rsid w:val="00EB391E"/>
    <w:rsid w:val="00EB61E2"/>
    <w:rsid w:val="00EC1A20"/>
    <w:rsid w:val="00ED18D2"/>
    <w:rsid w:val="00ED4DC3"/>
    <w:rsid w:val="00ED6CDF"/>
    <w:rsid w:val="00EE3BB2"/>
    <w:rsid w:val="00EE4C29"/>
    <w:rsid w:val="00EE6986"/>
    <w:rsid w:val="00EE7588"/>
    <w:rsid w:val="00EF06C0"/>
    <w:rsid w:val="00EF229C"/>
    <w:rsid w:val="00EF4C17"/>
    <w:rsid w:val="00F01B94"/>
    <w:rsid w:val="00F04690"/>
    <w:rsid w:val="00F142C9"/>
    <w:rsid w:val="00F275E9"/>
    <w:rsid w:val="00F45ABB"/>
    <w:rsid w:val="00F50E73"/>
    <w:rsid w:val="00F51FD4"/>
    <w:rsid w:val="00F53489"/>
    <w:rsid w:val="00F53BBE"/>
    <w:rsid w:val="00F55A6D"/>
    <w:rsid w:val="00F6063C"/>
    <w:rsid w:val="00F618AC"/>
    <w:rsid w:val="00F630F5"/>
    <w:rsid w:val="00F632F2"/>
    <w:rsid w:val="00F656EE"/>
    <w:rsid w:val="00F73B2B"/>
    <w:rsid w:val="00F8208D"/>
    <w:rsid w:val="00F87EDF"/>
    <w:rsid w:val="00F9719E"/>
    <w:rsid w:val="00F97BC8"/>
    <w:rsid w:val="00FA6DCB"/>
    <w:rsid w:val="00FB5CC7"/>
    <w:rsid w:val="00FC0274"/>
    <w:rsid w:val="00FC1634"/>
    <w:rsid w:val="00FC6348"/>
    <w:rsid w:val="00FD0988"/>
    <w:rsid w:val="00FE1A77"/>
    <w:rsid w:val="00FE24A0"/>
    <w:rsid w:val="00FF0288"/>
    <w:rsid w:val="00FF3832"/>
    <w:rsid w:val="00FF662E"/>
    <w:rsid w:val="00FF6845"/>
    <w:rsid w:val="04E33998"/>
    <w:rsid w:val="07E51C63"/>
    <w:rsid w:val="0B70313F"/>
    <w:rsid w:val="44347F0A"/>
    <w:rsid w:val="44E346A3"/>
    <w:rsid w:val="4DB43480"/>
    <w:rsid w:val="5F7B544D"/>
    <w:rsid w:val="60045BBF"/>
    <w:rsid w:val="658D0405"/>
    <w:rsid w:val="6A9C0CCD"/>
    <w:rsid w:val="733C3BEF"/>
    <w:rsid w:val="7BA1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06C602"/>
  <w15:docId w15:val="{0EBDB9D9-EE8E-4EBB-A49E-BEB647C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560"/>
    </w:pPr>
    <w:rPr>
      <w:rFonts w:ascii="仿宋_GB2312" w:eastAsia="仿宋_GB2312" w:hAnsi="Calibri" w:cs="Times New Roman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uiPriority w:val="99"/>
    <w:qFormat/>
    <w:rPr>
      <w:rFonts w:ascii="仿宋_GB2312" w:eastAsia="仿宋_GB2312" w:hAnsi="Calibri" w:cs="Times New Roman"/>
      <w:kern w:val="2"/>
      <w:sz w:val="28"/>
      <w:szCs w:val="28"/>
    </w:rPr>
  </w:style>
  <w:style w:type="character" w:customStyle="1" w:styleId="a6">
    <w:name w:val="日期 字符"/>
    <w:basedOn w:val="a0"/>
    <w:link w:val="a5"/>
    <w:uiPriority w:val="99"/>
    <w:semiHidden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___WRD_EMBED_SUB_38" w:hAnsi="___WRD_EMBED_SUB_38" w:cs="___WRD_EMBED_SUB_38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74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Microsoft</cp:lastModifiedBy>
  <cp:revision>14</cp:revision>
  <cp:lastPrinted>2022-03-02T14:01:00Z</cp:lastPrinted>
  <dcterms:created xsi:type="dcterms:W3CDTF">2022-09-16T01:21:00Z</dcterms:created>
  <dcterms:modified xsi:type="dcterms:W3CDTF">2023-09-21T02:40:00Z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A6049A044F3A440B97F75AEF68B67E73</vt:lpwstr>
  </property>
</Properties>
</file>